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ED4983">
        <w:rPr>
          <w:rFonts w:ascii="Calibri" w:hAnsi="Calibri"/>
          <w:sz w:val="20"/>
          <w:szCs w:val="20"/>
        </w:rPr>
        <w:t>9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="00ED4983" w:rsidRPr="00ED4983">
        <w:rPr>
          <w:rStyle w:val="BLOCKBOLD"/>
          <w:rFonts w:ascii="Calibri" w:hAnsi="Calibri"/>
        </w:rPr>
        <w:t>Gara a procedura aperta ai sensi del D.Lgs. 50/2016 e s.m.i., per l’affidamento dei servizi di Posta Elettronica Certificata (PEC) e dei servizi di recapito certificato a norma del regolamento eIDAS (REM – policy IT) – ID 2556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136EF9" w:rsidP="00BF6137">
      <w:pPr>
        <w:tabs>
          <w:tab w:val="center" w:pos="4135"/>
        </w:tabs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ab/>
      </w:r>
      <w:r w:rsidR="009339D4" w:rsidRPr="00D64475">
        <w:rPr>
          <w:rStyle w:val="BLOCKBOLD"/>
          <w:rFonts w:ascii="Calibri" w:hAnsi="Calibri"/>
        </w:rPr>
        <w:t xml:space="preserve">DICHIARA </w:t>
      </w:r>
    </w:p>
    <w:p w:rsidR="009339D4" w:rsidRPr="00C11935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BF6137">
        <w:rPr>
          <w:rFonts w:asciiTheme="minorHAnsi" w:hAnsiTheme="minorHAnsi" w:cstheme="minorHAnsi"/>
        </w:rPr>
        <w:t xml:space="preserve">che </w:t>
      </w:r>
      <w:r w:rsidRPr="00BF6137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</w:t>
      </w:r>
      <w:r>
        <w:rPr>
          <w:rFonts w:asciiTheme="minorHAnsi" w:hAnsiTheme="minorHAnsi" w:cstheme="minorHAnsi"/>
          <w:szCs w:val="20"/>
        </w:rPr>
        <w:t>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C11935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136EF9">
        <w:rPr>
          <w:rFonts w:ascii="Calibri" w:hAnsi="Calibri"/>
          <w:szCs w:val="20"/>
        </w:rPr>
        <w:t xml:space="preserve">nell’ultimo </w:t>
      </w:r>
      <w:r w:rsidRPr="00BF6137">
        <w:rPr>
          <w:rFonts w:ascii="Calibri" w:hAnsi="Calibri"/>
          <w:szCs w:val="20"/>
        </w:rPr>
        <w:t>anno</w:t>
      </w:r>
      <w:r w:rsidRPr="00D64475">
        <w:rPr>
          <w:rFonts w:ascii="Calibri" w:hAnsi="Calibri"/>
          <w:szCs w:val="20"/>
        </w:rPr>
        <w:t xml:space="preserve">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BF6137">
        <w:rPr>
          <w:rFonts w:ascii="Calibri" w:hAnsi="Calibri"/>
          <w:szCs w:val="20"/>
        </w:rPr>
        <w:t>nelle assemblee societarie svoltesi nell’ultimo anno</w:t>
      </w:r>
      <w:r w:rsidRPr="00D64475">
        <w:rPr>
          <w:rFonts w:ascii="Calibri" w:hAnsi="Calibri"/>
          <w:szCs w:val="20"/>
        </w:rPr>
        <w:t xml:space="preserve"> non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9AD" w:rsidRDefault="002749AD" w:rsidP="00380E35">
      <w:pPr>
        <w:spacing w:line="240" w:lineRule="auto"/>
      </w:pPr>
      <w:r>
        <w:separator/>
      </w:r>
    </w:p>
  </w:endnote>
  <w:endnote w:type="continuationSeparator" w:id="0">
    <w:p w:rsidR="002749AD" w:rsidRDefault="002749AD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4AB" w:rsidRDefault="00E334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Pr="00380E35" w:rsidRDefault="00380E35" w:rsidP="00380E35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E334AB">
      <w:rPr>
        <w:rStyle w:val="CorsivobluCarattere"/>
        <w:i w:val="0"/>
        <w:noProof/>
        <w:color w:val="auto"/>
      </w:rPr>
      <w:t>3</w:t>
    </w:r>
    <w:r w:rsidRPr="00380E35">
      <w:rPr>
        <w:rStyle w:val="CorsivobluCarattere"/>
        <w:i w:val="0"/>
        <w:color w:val="auto"/>
      </w:rPr>
      <w:fldChar w:fldCharType="end"/>
    </w:r>
  </w:p>
  <w:p w:rsidR="00AF2095" w:rsidRPr="00297ED3" w:rsidRDefault="00ED4983" w:rsidP="00AF2095">
    <w:pPr>
      <w:pStyle w:val="Pidipagina"/>
      <w:rPr>
        <w:rStyle w:val="Numeropagina"/>
      </w:rPr>
    </w:pPr>
    <w:r w:rsidRPr="00ED4983">
      <w:t xml:space="preserve">Gara a procedura aperta ai sensi del </w:t>
    </w:r>
    <w:proofErr w:type="gramStart"/>
    <w:r w:rsidRPr="00ED4983">
      <w:t>D.Lgs</w:t>
    </w:r>
    <w:proofErr w:type="gramEnd"/>
    <w:r w:rsidRPr="00ED4983">
      <w:t>. 50/2016 e s.m.i., per l’affidamento dei servizi di Posta Elettronica Certificata (PEC) e dei servizi di recapito certificato a norma del regolamento eIDAS (REM – policy IT) – ID 2556</w:t>
    </w:r>
  </w:p>
  <w:p w:rsidR="00450DAF" w:rsidRPr="00AF2095" w:rsidRDefault="00E334AB" w:rsidP="00AF2095">
    <w:pPr>
      <w:pStyle w:val="Pidipagina"/>
    </w:pPr>
    <w:r>
      <w:t xml:space="preserve">Modello di </w:t>
    </w:r>
    <w:r>
      <w:t>dichiarazione</w:t>
    </w:r>
    <w:bookmarkStart w:id="0" w:name="_GoBack"/>
    <w:bookmarkEnd w:id="0"/>
    <w:r w:rsidR="006F0EA6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4AB" w:rsidRDefault="00E334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9AD" w:rsidRDefault="002749AD" w:rsidP="00380E35">
      <w:pPr>
        <w:spacing w:line="240" w:lineRule="auto"/>
      </w:pPr>
      <w:r>
        <w:separator/>
      </w:r>
    </w:p>
  </w:footnote>
  <w:footnote w:type="continuationSeparator" w:id="0">
    <w:p w:rsidR="002749AD" w:rsidRDefault="002749AD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4AB" w:rsidRDefault="00E334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334AB" w:rsidP="00816101">
    <w:pPr>
      <w:pStyle w:val="Intestazione"/>
    </w:pPr>
  </w:p>
  <w:p w:rsidR="005F08BA" w:rsidRDefault="001E0B77">
    <w:pPr>
      <w:pStyle w:val="TAGTECNICI"/>
    </w:pPr>
    <w:r>
      <w:t>ALL30TTT</w:t>
    </w:r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4AB" w:rsidRDefault="00E334A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4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A005C"/>
    <w:rsid w:val="001105D3"/>
    <w:rsid w:val="00136EF9"/>
    <w:rsid w:val="001E0B77"/>
    <w:rsid w:val="002749AD"/>
    <w:rsid w:val="00380E35"/>
    <w:rsid w:val="00461C50"/>
    <w:rsid w:val="005F08BA"/>
    <w:rsid w:val="00684952"/>
    <w:rsid w:val="006F0EA6"/>
    <w:rsid w:val="009339D4"/>
    <w:rsid w:val="00B84A08"/>
    <w:rsid w:val="00BF6137"/>
    <w:rsid w:val="00E334AB"/>
    <w:rsid w:val="00ED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57AB53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6E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6EF9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7</cp:revision>
  <dcterms:created xsi:type="dcterms:W3CDTF">2020-10-28T15:51:00Z</dcterms:created>
  <dcterms:modified xsi:type="dcterms:W3CDTF">2023-06-07T08:19:00Z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6679F267-8AD0-4C00-8DF7-D5ACB86B7024}" pid="4" name="NomeTemplate">
    <vt:lpwstr>ALL30TTT</vt:lpwstr>
  </property>
  <property fmtid="{F574DC82-6839-4269-9EDE-2CB8A312F938}" pid="5" name="MajorVersion">
    <vt:lpwstr>2</vt:lpwstr>
  </property>
  <property fmtid="{5C3D3AFD-F139-4D62-8C6E-7ACFBCCC7E57}" pid="6" name="MinorVersion">
    <vt:lpwstr>3</vt:lpwstr>
  </property>
</Properties>
</file>